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B0" w:rsidRDefault="00F77D1C">
      <w:r>
        <w:rPr>
          <w:rFonts w:ascii="Verdana" w:hAnsi="Verdana"/>
          <w:noProof/>
          <w:color w:val="379C30"/>
          <w:sz w:val="43"/>
          <w:szCs w:val="43"/>
          <w:lang w:val="es-ES" w:eastAsia="es-ES"/>
        </w:rPr>
        <w:drawing>
          <wp:inline distT="0" distB="0" distL="0" distR="0">
            <wp:extent cx="1621155" cy="1122045"/>
            <wp:effectExtent l="19050" t="0" r="0" b="0"/>
            <wp:docPr id="4" name="Imagen 4" descr="http://platea.pntic.mec.es/%7Ecvera/hotpot/images/Participe_present3.gif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latea.pntic.mec.es/%7Ecvera/hotpot/images/Participe_present3.gif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683385" cy="1226185"/>
            <wp:effectExtent l="19050" t="0" r="0" b="0"/>
            <wp:docPr id="1" name="il_fi" descr="http://platea.pntic.mec.es/~cvera/hotpot/images/Gerondif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latea.pntic.mec.es/~cvera/hotpot/images/Gerondif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122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1C" w:rsidRDefault="00F77D1C">
      <w:r>
        <w:t>GÉRONDIF</w:t>
      </w:r>
    </w:p>
    <w:p w:rsidR="00F77D1C" w:rsidRPr="00D03B62" w:rsidRDefault="00F77D1C" w:rsidP="00F77D1C">
      <w:pPr>
        <w:pStyle w:val="NormalWeb"/>
        <w:rPr>
          <w:rFonts w:ascii="Comic Sans MS" w:hAnsi="Comic Sans MS"/>
          <w:sz w:val="20"/>
          <w:szCs w:val="20"/>
          <w:lang w:val="fr-FR"/>
        </w:rPr>
      </w:pPr>
      <w:r w:rsidRPr="00D03B62">
        <w:rPr>
          <w:rFonts w:ascii="Comic Sans MS" w:hAnsi="Comic Sans MS"/>
          <w:sz w:val="20"/>
          <w:szCs w:val="20"/>
          <w:lang w:val="fr-FR"/>
        </w:rPr>
        <w:t xml:space="preserve">1. </w:t>
      </w:r>
      <w:r w:rsidRPr="00861D69">
        <w:rPr>
          <w:rFonts w:ascii="Comic Sans MS" w:hAnsi="Comic Sans MS"/>
          <w:b/>
          <w:sz w:val="20"/>
          <w:szCs w:val="20"/>
          <w:lang w:val="fr-FR"/>
        </w:rPr>
        <w:t>Le sujet des deux verbes doit être le même</w:t>
      </w:r>
      <w:proofErr w:type="gramStart"/>
      <w:r w:rsidRPr="00D03B62">
        <w:rPr>
          <w:rFonts w:ascii="Comic Sans MS" w:hAnsi="Comic Sans MS"/>
          <w:sz w:val="20"/>
          <w:szCs w:val="20"/>
          <w:lang w:val="fr-FR"/>
        </w:rPr>
        <w:t>  :</w:t>
      </w:r>
      <w:proofErr w:type="gramEnd"/>
      <w:r w:rsidRPr="00D03B62">
        <w:rPr>
          <w:rFonts w:ascii="Comic Sans MS" w:hAnsi="Comic Sans MS"/>
          <w:sz w:val="20"/>
          <w:szCs w:val="20"/>
          <w:lang w:val="fr-FR"/>
        </w:rPr>
        <w:br/>
        <w:t xml:space="preserve">- </w:t>
      </w:r>
      <w:r w:rsidRPr="00D03B62">
        <w:rPr>
          <w:rFonts w:ascii="Comic Sans MS" w:hAnsi="Comic Sans MS"/>
          <w:sz w:val="20"/>
          <w:szCs w:val="20"/>
          <w:u w:val="single"/>
          <w:lang w:val="fr-FR"/>
        </w:rPr>
        <w:t>Le criminel</w:t>
      </w:r>
      <w:r w:rsidRPr="00D03B62">
        <w:rPr>
          <w:rFonts w:ascii="Comic Sans MS" w:hAnsi="Comic Sans MS"/>
          <w:sz w:val="20"/>
          <w:szCs w:val="20"/>
          <w:lang w:val="fr-FR"/>
        </w:rPr>
        <w:t xml:space="preserve"> a abandonné le corps et </w:t>
      </w:r>
      <w:r w:rsidRPr="00D03B62">
        <w:rPr>
          <w:rFonts w:ascii="Comic Sans MS" w:hAnsi="Comic Sans MS"/>
          <w:sz w:val="20"/>
          <w:szCs w:val="20"/>
          <w:u w:val="single"/>
          <w:lang w:val="fr-FR"/>
        </w:rPr>
        <w:t>il</w:t>
      </w:r>
      <w:r w:rsidRPr="00D03B62">
        <w:rPr>
          <w:rFonts w:ascii="Comic Sans MS" w:hAnsi="Comic Sans MS"/>
          <w:sz w:val="20"/>
          <w:szCs w:val="20"/>
          <w:lang w:val="fr-FR"/>
        </w:rPr>
        <w:t xml:space="preserve"> a enlevé ses chaussures à la victime.</w:t>
      </w:r>
      <w:r w:rsidRPr="00D03B62">
        <w:rPr>
          <w:rFonts w:ascii="Comic Sans MS" w:hAnsi="Comic Sans MS"/>
          <w:sz w:val="20"/>
          <w:szCs w:val="20"/>
          <w:lang w:val="fr-FR"/>
        </w:rPr>
        <w:br/>
        <w:t>Le criminel a abandonné le corps en enlevant ses chaussures à la victime.</w:t>
      </w:r>
    </w:p>
    <w:p w:rsidR="00D03B62" w:rsidRPr="00861D69" w:rsidRDefault="00D03B62" w:rsidP="00F77D1C">
      <w:pPr>
        <w:pStyle w:val="NormalWeb"/>
        <w:rPr>
          <w:rFonts w:ascii="Comic Sans MS" w:hAnsi="Comic Sans MS"/>
          <w:i/>
          <w:sz w:val="20"/>
          <w:szCs w:val="20"/>
          <w:lang w:val="fr-FR"/>
        </w:rPr>
      </w:pPr>
      <w:r w:rsidRPr="00861D69">
        <w:rPr>
          <w:rFonts w:ascii="Comic Sans MS" w:hAnsi="Comic Sans MS"/>
          <w:i/>
          <w:sz w:val="20"/>
          <w:szCs w:val="20"/>
          <w:lang w:val="fr-FR"/>
        </w:rPr>
        <w:t>Quelle est la différence de sens entre le gérondif et le participe présent dans ces deux phrases ?</w:t>
      </w:r>
    </w:p>
    <w:p w:rsidR="00D03B62" w:rsidRPr="00861D69" w:rsidRDefault="00D03B62" w:rsidP="00F77D1C">
      <w:pPr>
        <w:pStyle w:val="NormalWeb"/>
        <w:rPr>
          <w:rFonts w:ascii="Comic Sans MS" w:hAnsi="Comic Sans MS"/>
          <w:i/>
          <w:sz w:val="20"/>
          <w:szCs w:val="20"/>
          <w:lang w:val="fr-FR"/>
        </w:rPr>
      </w:pPr>
      <w:r w:rsidRPr="00861D69">
        <w:rPr>
          <w:rFonts w:ascii="Comic Sans MS" w:hAnsi="Comic Sans MS"/>
          <w:i/>
          <w:sz w:val="20"/>
          <w:szCs w:val="20"/>
          <w:lang w:val="fr-FR"/>
        </w:rPr>
        <w:t xml:space="preserve">Hélène, je l’ai vue </w:t>
      </w:r>
      <w:r w:rsidRPr="00861D69">
        <w:rPr>
          <w:rFonts w:ascii="Comic Sans MS" w:hAnsi="Comic Sans MS"/>
          <w:i/>
          <w:sz w:val="20"/>
          <w:szCs w:val="20"/>
          <w:u w:val="single"/>
          <w:lang w:val="fr-FR"/>
        </w:rPr>
        <w:t>en sortant</w:t>
      </w:r>
      <w:r w:rsidRPr="00861D69">
        <w:rPr>
          <w:rFonts w:ascii="Comic Sans MS" w:hAnsi="Comic Sans MS"/>
          <w:i/>
          <w:sz w:val="20"/>
          <w:szCs w:val="20"/>
          <w:lang w:val="fr-FR"/>
        </w:rPr>
        <w:t xml:space="preserve"> de l’Ecole.</w:t>
      </w:r>
    </w:p>
    <w:p w:rsidR="00D03B62" w:rsidRPr="00861D69" w:rsidRDefault="00D03B62" w:rsidP="00F77D1C">
      <w:pPr>
        <w:pStyle w:val="NormalWeb"/>
        <w:rPr>
          <w:rFonts w:ascii="Comic Sans MS" w:hAnsi="Comic Sans MS"/>
          <w:i/>
          <w:sz w:val="20"/>
          <w:szCs w:val="20"/>
          <w:lang w:val="fr-FR"/>
        </w:rPr>
      </w:pPr>
      <w:r w:rsidRPr="00861D69">
        <w:rPr>
          <w:rFonts w:ascii="Comic Sans MS" w:hAnsi="Comic Sans MS"/>
          <w:i/>
          <w:sz w:val="20"/>
          <w:szCs w:val="20"/>
          <w:lang w:val="fr-FR"/>
        </w:rPr>
        <w:t xml:space="preserve">Hélène, je l’ai vue </w:t>
      </w:r>
      <w:r w:rsidRPr="00861D69">
        <w:rPr>
          <w:rFonts w:ascii="Comic Sans MS" w:hAnsi="Comic Sans MS"/>
          <w:i/>
          <w:sz w:val="20"/>
          <w:szCs w:val="20"/>
          <w:u w:val="single"/>
          <w:lang w:val="fr-FR"/>
        </w:rPr>
        <w:t>sortant</w:t>
      </w:r>
      <w:r w:rsidRPr="00861D69">
        <w:rPr>
          <w:rFonts w:ascii="Comic Sans MS" w:hAnsi="Comic Sans MS"/>
          <w:i/>
          <w:sz w:val="20"/>
          <w:szCs w:val="20"/>
          <w:lang w:val="fr-FR"/>
        </w:rPr>
        <w:t xml:space="preserve"> de l’Ecole.</w:t>
      </w:r>
    </w:p>
    <w:p w:rsidR="00F77D1C" w:rsidRDefault="00F77D1C" w:rsidP="00F77D1C">
      <w:pPr>
        <w:pStyle w:val="NormalWeb"/>
        <w:rPr>
          <w:rFonts w:ascii="Comic Sans MS" w:hAnsi="Comic Sans MS"/>
          <w:sz w:val="20"/>
          <w:szCs w:val="20"/>
          <w:lang w:val="fr-FR"/>
        </w:rPr>
      </w:pPr>
      <w:r w:rsidRPr="00D03B62">
        <w:rPr>
          <w:rFonts w:ascii="Comic Sans MS" w:hAnsi="Comic Sans MS"/>
          <w:sz w:val="20"/>
          <w:szCs w:val="20"/>
          <w:lang w:val="fr-FR"/>
        </w:rPr>
        <w:t xml:space="preserve">2. Le gérondif exprime la </w:t>
      </w:r>
      <w:r w:rsidRPr="00861D69">
        <w:rPr>
          <w:rFonts w:ascii="Comic Sans MS" w:hAnsi="Comic Sans MS"/>
          <w:b/>
          <w:sz w:val="20"/>
          <w:szCs w:val="20"/>
          <w:lang w:val="fr-FR"/>
        </w:rPr>
        <w:t>simultanéité de deux</w:t>
      </w:r>
      <w:r w:rsidRPr="00D03B62">
        <w:rPr>
          <w:rFonts w:ascii="Comic Sans MS" w:hAnsi="Comic Sans MS"/>
          <w:sz w:val="20"/>
          <w:szCs w:val="20"/>
          <w:lang w:val="fr-FR"/>
        </w:rPr>
        <w:t xml:space="preserve"> actions :</w:t>
      </w:r>
      <w:r w:rsidRPr="00D03B62">
        <w:rPr>
          <w:rFonts w:ascii="Comic Sans MS" w:hAnsi="Comic Sans MS"/>
          <w:sz w:val="20"/>
          <w:szCs w:val="20"/>
          <w:lang w:val="fr-FR"/>
        </w:rPr>
        <w:br/>
        <w:t xml:space="preserve">- Les parents ont lu le journal </w:t>
      </w:r>
      <w:r w:rsidRPr="00D03B62">
        <w:rPr>
          <w:rFonts w:ascii="Comic Sans MS" w:hAnsi="Comic Sans MS"/>
          <w:sz w:val="20"/>
          <w:szCs w:val="20"/>
          <w:u w:val="single"/>
          <w:lang w:val="fr-FR"/>
        </w:rPr>
        <w:t>et</w:t>
      </w:r>
      <w:r w:rsidRPr="00D03B62">
        <w:rPr>
          <w:rFonts w:ascii="Comic Sans MS" w:hAnsi="Comic Sans MS"/>
          <w:sz w:val="20"/>
          <w:szCs w:val="20"/>
          <w:lang w:val="fr-FR"/>
        </w:rPr>
        <w:t xml:space="preserve"> ont appris la nouvelle.</w:t>
      </w:r>
      <w:r w:rsidRPr="00D03B62">
        <w:rPr>
          <w:rFonts w:ascii="Comic Sans MS" w:hAnsi="Comic Sans MS"/>
          <w:sz w:val="20"/>
          <w:szCs w:val="20"/>
          <w:lang w:val="fr-FR"/>
        </w:rPr>
        <w:br/>
        <w:t>Les parents ont appris la nouvelle en lisant le journal.</w:t>
      </w:r>
    </w:p>
    <w:p w:rsidR="00861D69" w:rsidRPr="00D03B62" w:rsidRDefault="00861D69" w:rsidP="00F77D1C">
      <w:pPr>
        <w:pStyle w:val="NormalWeb"/>
        <w:rPr>
          <w:lang w:val="fr-FR"/>
        </w:rPr>
      </w:pPr>
      <w:r>
        <w:rPr>
          <w:rFonts w:ascii="Comic Sans MS" w:hAnsi="Comic Sans MS"/>
          <w:sz w:val="20"/>
          <w:szCs w:val="20"/>
          <w:lang w:val="fr-FR"/>
        </w:rPr>
        <w:t>Exceptionnellement, aussi la postériorité : Il s’est consacré champion du monde en remportant beaucoup de courses (après avoir remporté beaucoup de cou</w:t>
      </w:r>
      <w:r w:rsidR="00255CA9">
        <w:rPr>
          <w:rFonts w:ascii="Comic Sans MS" w:hAnsi="Comic Sans MS"/>
          <w:sz w:val="20"/>
          <w:szCs w:val="20"/>
          <w:lang w:val="fr-FR"/>
        </w:rPr>
        <w:t>r</w:t>
      </w:r>
      <w:r>
        <w:rPr>
          <w:rFonts w:ascii="Comic Sans MS" w:hAnsi="Comic Sans MS"/>
          <w:sz w:val="20"/>
          <w:szCs w:val="20"/>
          <w:lang w:val="fr-FR"/>
        </w:rPr>
        <w:t>ses)</w:t>
      </w:r>
    </w:p>
    <w:p w:rsidR="00F77D1C" w:rsidRPr="00D03B62" w:rsidRDefault="00F77D1C" w:rsidP="00F77D1C">
      <w:pPr>
        <w:pStyle w:val="NormalWeb"/>
        <w:rPr>
          <w:lang w:val="fr-FR"/>
        </w:rPr>
      </w:pPr>
      <w:r w:rsidRPr="00D03B62">
        <w:rPr>
          <w:rFonts w:ascii="Comic Sans MS" w:hAnsi="Comic Sans MS"/>
          <w:sz w:val="20"/>
          <w:szCs w:val="20"/>
          <w:lang w:val="fr-FR"/>
        </w:rPr>
        <w:t xml:space="preserve">3. Il peut exprimer </w:t>
      </w:r>
      <w:r w:rsidRPr="00861D69">
        <w:rPr>
          <w:rFonts w:ascii="Comic Sans MS" w:hAnsi="Comic Sans MS"/>
          <w:b/>
          <w:sz w:val="20"/>
          <w:szCs w:val="20"/>
          <w:lang w:val="fr-FR"/>
        </w:rPr>
        <w:t>le temps, la manière ou la cause</w:t>
      </w:r>
      <w:r w:rsidRPr="00D03B62">
        <w:rPr>
          <w:rFonts w:ascii="Comic Sans MS" w:hAnsi="Comic Sans MS"/>
          <w:sz w:val="20"/>
          <w:szCs w:val="20"/>
          <w:lang w:val="fr-FR"/>
        </w:rPr>
        <w:t xml:space="preserve"> :</w:t>
      </w:r>
      <w:r w:rsidRPr="00D03B62">
        <w:rPr>
          <w:rFonts w:ascii="Comic Sans MS" w:hAnsi="Comic Sans MS"/>
          <w:sz w:val="20"/>
          <w:szCs w:val="20"/>
          <w:lang w:val="fr-FR"/>
        </w:rPr>
        <w:br/>
        <w:t xml:space="preserve">- </w:t>
      </w:r>
      <w:r w:rsidRPr="00D03B62">
        <w:rPr>
          <w:rFonts w:ascii="Comic Sans MS" w:hAnsi="Comic Sans MS"/>
          <w:sz w:val="20"/>
          <w:szCs w:val="20"/>
          <w:u w:val="single"/>
          <w:lang w:val="fr-FR"/>
        </w:rPr>
        <w:t>Quand</w:t>
      </w:r>
      <w:r w:rsidRPr="00D03B62">
        <w:rPr>
          <w:rFonts w:ascii="Comic Sans MS" w:hAnsi="Comic Sans MS"/>
          <w:sz w:val="20"/>
          <w:szCs w:val="20"/>
          <w:lang w:val="fr-FR"/>
        </w:rPr>
        <w:t xml:space="preserve"> l'inspecteur a regardé dans le sac à main, il a trouvé une note d'hôtel.</w:t>
      </w:r>
      <w:r w:rsidRPr="00D03B62">
        <w:rPr>
          <w:rFonts w:ascii="Comic Sans MS" w:hAnsi="Comic Sans MS"/>
          <w:sz w:val="20"/>
          <w:szCs w:val="20"/>
          <w:lang w:val="fr-FR"/>
        </w:rPr>
        <w:br/>
        <w:t>En regardant dans le sac à main, l'inspecteur a trouvé une note d'hôtel.</w:t>
      </w:r>
      <w:r w:rsidRPr="00D03B62">
        <w:rPr>
          <w:rFonts w:ascii="Comic Sans MS" w:hAnsi="Comic Sans MS"/>
          <w:sz w:val="20"/>
          <w:szCs w:val="20"/>
          <w:lang w:val="fr-FR"/>
        </w:rPr>
        <w:br/>
        <w:t xml:space="preserve">- Les parents aideront Roger </w:t>
      </w:r>
      <w:proofErr w:type="spellStart"/>
      <w:r w:rsidRPr="00D03B62">
        <w:rPr>
          <w:rFonts w:ascii="Comic Sans MS" w:hAnsi="Comic Sans MS"/>
          <w:sz w:val="20"/>
          <w:szCs w:val="20"/>
          <w:lang w:val="fr-FR"/>
        </w:rPr>
        <w:t>Duflair</w:t>
      </w:r>
      <w:proofErr w:type="spellEnd"/>
      <w:r w:rsidRPr="00D03B62">
        <w:rPr>
          <w:rFonts w:ascii="Comic Sans MS" w:hAnsi="Comic Sans MS"/>
          <w:sz w:val="20"/>
          <w:szCs w:val="20"/>
          <w:lang w:val="fr-FR"/>
        </w:rPr>
        <w:t xml:space="preserve"> en répondant à ses questions. (</w:t>
      </w:r>
      <w:proofErr w:type="gramStart"/>
      <w:r w:rsidRPr="00D03B62">
        <w:rPr>
          <w:rFonts w:ascii="Comic Sans MS" w:hAnsi="Comic Sans MS"/>
          <w:sz w:val="20"/>
          <w:szCs w:val="20"/>
          <w:lang w:val="fr-FR"/>
        </w:rPr>
        <w:t>manière</w:t>
      </w:r>
      <w:proofErr w:type="gramEnd"/>
      <w:r w:rsidRPr="00D03B62">
        <w:rPr>
          <w:rFonts w:ascii="Comic Sans MS" w:hAnsi="Comic Sans MS"/>
          <w:sz w:val="20"/>
          <w:szCs w:val="20"/>
          <w:lang w:val="fr-FR"/>
        </w:rPr>
        <w:t>)</w:t>
      </w:r>
      <w:r w:rsidRPr="00D03B62">
        <w:rPr>
          <w:rFonts w:ascii="Comic Sans MS" w:hAnsi="Comic Sans MS"/>
          <w:sz w:val="20"/>
          <w:szCs w:val="20"/>
          <w:lang w:val="fr-FR"/>
        </w:rPr>
        <w:br/>
        <w:t xml:space="preserve">- La jeune femme a été assassinée </w:t>
      </w:r>
      <w:r w:rsidRPr="00D03B62">
        <w:rPr>
          <w:rFonts w:ascii="Comic Sans MS" w:hAnsi="Comic Sans MS"/>
          <w:sz w:val="20"/>
          <w:szCs w:val="20"/>
          <w:u w:val="single"/>
          <w:lang w:val="fr-FR"/>
        </w:rPr>
        <w:t>parce qu'elle</w:t>
      </w:r>
      <w:r w:rsidRPr="00D03B62">
        <w:rPr>
          <w:rFonts w:ascii="Comic Sans MS" w:hAnsi="Comic Sans MS"/>
          <w:sz w:val="20"/>
          <w:szCs w:val="20"/>
          <w:lang w:val="fr-FR"/>
        </w:rPr>
        <w:t xml:space="preserve"> a rencontré le meurtrier toute seule.</w:t>
      </w:r>
      <w:r w:rsidRPr="00D03B62">
        <w:rPr>
          <w:rFonts w:ascii="Comic Sans MS" w:hAnsi="Comic Sans MS"/>
          <w:sz w:val="20"/>
          <w:szCs w:val="20"/>
          <w:lang w:val="fr-FR"/>
        </w:rPr>
        <w:br/>
        <w:t>En rencontrant le meurtrier toute seule, la jeune femme a été assassinée.</w:t>
      </w:r>
    </w:p>
    <w:p w:rsidR="00F77D1C" w:rsidRPr="00D03B62" w:rsidRDefault="00F77D1C" w:rsidP="00F77D1C">
      <w:pPr>
        <w:pStyle w:val="NormalWeb"/>
        <w:rPr>
          <w:lang w:val="fr-FR"/>
        </w:rPr>
      </w:pPr>
      <w:r w:rsidRPr="00D03B62">
        <w:rPr>
          <w:rFonts w:ascii="Comic Sans MS" w:hAnsi="Comic Sans MS"/>
          <w:sz w:val="20"/>
          <w:szCs w:val="20"/>
          <w:lang w:val="fr-FR"/>
        </w:rPr>
        <w:t xml:space="preserve">4. Il exprime la </w:t>
      </w:r>
      <w:r w:rsidRPr="00861D69">
        <w:rPr>
          <w:rFonts w:ascii="Comic Sans MS" w:hAnsi="Comic Sans MS"/>
          <w:b/>
          <w:sz w:val="20"/>
          <w:szCs w:val="20"/>
          <w:lang w:val="fr-FR"/>
        </w:rPr>
        <w:t>concession</w:t>
      </w:r>
      <w:r w:rsidRPr="00D03B62">
        <w:rPr>
          <w:rFonts w:ascii="Comic Sans MS" w:hAnsi="Comic Sans MS"/>
          <w:sz w:val="20"/>
          <w:szCs w:val="20"/>
          <w:lang w:val="fr-FR"/>
        </w:rPr>
        <w:t xml:space="preserve"> quand il est précédé de "tout" :</w:t>
      </w:r>
      <w:r w:rsidRPr="00D03B62">
        <w:rPr>
          <w:rFonts w:ascii="Comic Sans MS" w:hAnsi="Comic Sans MS"/>
          <w:sz w:val="20"/>
          <w:szCs w:val="20"/>
          <w:lang w:val="fr-FR"/>
        </w:rPr>
        <w:br/>
        <w:t xml:space="preserve">- La police a des soupçons </w:t>
      </w:r>
      <w:r w:rsidRPr="00D03B62">
        <w:rPr>
          <w:rFonts w:ascii="Comic Sans MS" w:hAnsi="Comic Sans MS"/>
          <w:sz w:val="20"/>
          <w:szCs w:val="20"/>
          <w:u w:val="single"/>
          <w:lang w:val="fr-FR"/>
        </w:rPr>
        <w:t>mais</w:t>
      </w:r>
      <w:r w:rsidRPr="00D03B62">
        <w:rPr>
          <w:rFonts w:ascii="Comic Sans MS" w:hAnsi="Comic Sans MS"/>
          <w:sz w:val="20"/>
          <w:szCs w:val="20"/>
          <w:lang w:val="fr-FR"/>
        </w:rPr>
        <w:t xml:space="preserve"> ignore l'identité du coupable.</w:t>
      </w:r>
      <w:r w:rsidRPr="00D03B62">
        <w:rPr>
          <w:rFonts w:ascii="Comic Sans MS" w:hAnsi="Comic Sans MS"/>
          <w:sz w:val="20"/>
          <w:szCs w:val="20"/>
          <w:lang w:val="fr-FR"/>
        </w:rPr>
        <w:br/>
        <w:t>La police a des soupçons tout en ignorant l'identité du coupable.</w:t>
      </w:r>
    </w:p>
    <w:p w:rsidR="00F77D1C" w:rsidRDefault="00861D69">
      <w:r>
        <w:t>NE CONFONDEZ PAS AVEC LE PRÉSENT PROGRESSIF « ETRE EN TRAIN DE »</w:t>
      </w:r>
    </w:p>
    <w:p w:rsidR="00861D69" w:rsidRDefault="00861D69" w:rsidP="00861D69">
      <w:pPr>
        <w:pStyle w:val="Prrafodelista"/>
        <w:numPr>
          <w:ilvl w:val="0"/>
          <w:numId w:val="1"/>
        </w:numPr>
      </w:pPr>
      <w:r>
        <w:t xml:space="preserve">Ce temps progressif ou continu est toujours conjugué avec l’auxiliaire </w:t>
      </w:r>
      <w:r w:rsidRPr="00D12E13">
        <w:rPr>
          <w:u w:val="single"/>
        </w:rPr>
        <w:t>être</w:t>
      </w:r>
      <w:r w:rsidR="00255CA9">
        <w:t xml:space="preserve"> et ne comporte </w:t>
      </w:r>
      <w:r w:rsidR="00255CA9" w:rsidRPr="00D12E13">
        <w:t>qu’</w:t>
      </w:r>
      <w:r w:rsidR="00255CA9" w:rsidRPr="00D12E13">
        <w:rPr>
          <w:u w:val="single"/>
        </w:rPr>
        <w:t>une seule action</w:t>
      </w:r>
    </w:p>
    <w:p w:rsidR="00861D69" w:rsidRDefault="00861D69" w:rsidP="00861D69">
      <w:pPr>
        <w:pStyle w:val="Prrafodelista"/>
      </w:pPr>
      <w:r>
        <w:t>En ce moment je suis en train de préparer le dîner (je prépare le dîner)</w:t>
      </w:r>
    </w:p>
    <w:sectPr w:rsidR="00861D69" w:rsidSect="00907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B7757"/>
    <w:multiLevelType w:val="hybridMultilevel"/>
    <w:tmpl w:val="EEAA71CA"/>
    <w:lvl w:ilvl="0" w:tplc="3B6C1D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7D1C"/>
    <w:rsid w:val="00255CA9"/>
    <w:rsid w:val="0042364E"/>
    <w:rsid w:val="007C4EAD"/>
    <w:rsid w:val="008163CA"/>
    <w:rsid w:val="00861D69"/>
    <w:rsid w:val="0090714C"/>
    <w:rsid w:val="00B232A3"/>
    <w:rsid w:val="00D03B62"/>
    <w:rsid w:val="00D12E13"/>
    <w:rsid w:val="00EC7E70"/>
    <w:rsid w:val="00F7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14C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77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7D1C"/>
    <w:rPr>
      <w:rFonts w:ascii="Tahoma" w:hAnsi="Tahoma" w:cs="Tahoma"/>
      <w:sz w:val="16"/>
      <w:szCs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F77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61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246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platea.pntic.mec.es/~cvera/hotpot/ant2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2011-12-14T16:01:00Z</cp:lastPrinted>
  <dcterms:created xsi:type="dcterms:W3CDTF">2011-12-14T15:18:00Z</dcterms:created>
  <dcterms:modified xsi:type="dcterms:W3CDTF">2011-12-14T17:21:00Z</dcterms:modified>
</cp:coreProperties>
</file>